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-48" w:rightChars="0" w:firstLine="0" w:firstLineChars="0"/>
        <w:jc w:val="center"/>
        <w:textAlignment w:val="auto"/>
        <w:rPr>
          <w:rFonts w:hint="default" w:ascii="Aparajita" w:hAnsi="Aparajita" w:eastAsia="Times New Roman" w:cs="Aparajita"/>
          <w:b w:val="0"/>
          <w:bCs w:val="0"/>
          <w:sz w:val="28"/>
          <w:szCs w:val="28"/>
        </w:rPr>
      </w:pP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</w:rPr>
        <w:t xml:space="preserve">DECRETO Nº 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33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</w:rPr>
        <w:t xml:space="preserve">, DE 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17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</w:rPr>
        <w:t xml:space="preserve"> DE MARÇO DE 20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20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9"/>
        <w:jc w:val="both"/>
        <w:textAlignment w:val="auto"/>
        <w:rPr>
          <w:rFonts w:hint="default" w:ascii="Aparajita" w:hAnsi="Aparajita" w:eastAsia="Times New Roman" w:cs="Aparajita"/>
          <w:b w:val="0"/>
          <w:bCs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320" w:leftChars="1800" w:right="-48" w:rightChars="0" w:firstLine="0" w:firstLineChars="0"/>
        <w:jc w:val="both"/>
        <w:textAlignment w:val="auto"/>
        <w:rPr>
          <w:rFonts w:hint="default" w:ascii="Aparajita" w:hAnsi="Aparajita" w:eastAsia="Times New Roman" w:cs="Aparajita"/>
          <w:b w:val="0"/>
          <w:bCs w:val="0"/>
          <w:sz w:val="28"/>
          <w:szCs w:val="28"/>
        </w:rPr>
      </w:pP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</w:rPr>
        <w:t>Dispõe sobre a tabela de vencimentos resultantes da revisão dos proventos dos servidores municipais, cargos em comissão e cargos eletivos.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9"/>
        <w:jc w:val="both"/>
        <w:textAlignment w:val="auto"/>
        <w:rPr>
          <w:rFonts w:hint="default" w:ascii="Aparajita" w:hAnsi="Aparajita" w:eastAsia="Times New Roman" w:cs="Aparajita"/>
          <w:b w:val="0"/>
          <w:bCs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48" w:rightChars="0" w:firstLine="709"/>
        <w:jc w:val="both"/>
        <w:textAlignment w:val="auto"/>
        <w:rPr>
          <w:rFonts w:hint="default" w:ascii="Aparajita" w:hAnsi="Aparajita" w:eastAsia="Times New Roman" w:cs="Aparajita"/>
          <w:b w:val="0"/>
          <w:bCs w:val="0"/>
          <w:sz w:val="28"/>
          <w:szCs w:val="28"/>
        </w:rPr>
      </w:pPr>
      <w:r>
        <w:rPr>
          <w:rFonts w:hint="default" w:ascii="Aparajita" w:hAnsi="Aparajita" w:eastAsia="Times New Roman" w:cs="Aparajita"/>
          <w:b/>
          <w:bCs/>
          <w:sz w:val="28"/>
          <w:szCs w:val="28"/>
          <w:lang w:val="pt-BR"/>
        </w:rPr>
        <w:t>Adair Philippsen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</w:rPr>
        <w:t xml:space="preserve">, Prefeito 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 xml:space="preserve">do 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</w:rPr>
        <w:t>Munic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ípio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</w:rPr>
        <w:t xml:space="preserve"> de Santo Cristo, usando das atribuições que lhe são conferidas pela legislação vigente, especialme</w:t>
      </w:r>
      <w:bookmarkStart w:id="0" w:name="_GoBack"/>
      <w:bookmarkEnd w:id="0"/>
      <w:r>
        <w:rPr>
          <w:rFonts w:hint="default" w:ascii="Aparajita" w:hAnsi="Aparajita" w:eastAsia="Times New Roman" w:cs="Aparajita"/>
          <w:b w:val="0"/>
          <w:bCs w:val="0"/>
          <w:sz w:val="28"/>
          <w:szCs w:val="28"/>
        </w:rPr>
        <w:t xml:space="preserve">nte as Leis Municipais nº 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4.234/2020; 4.235/2020; 4.236/2020; 4.237/2020; 4.240/2020; 4.241/2020; 4.242/2020; 4.243/2020 e 4.244/2020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-48" w:rightChars="0" w:firstLine="0" w:firstLineChars="0"/>
        <w:jc w:val="center"/>
        <w:textAlignment w:val="auto"/>
        <w:rPr>
          <w:rFonts w:hint="default" w:ascii="Aparajita" w:hAnsi="Aparajita" w:eastAsia="Times New Roman" w:cs="Aparajita"/>
          <w:b w:val="0"/>
          <w:bCs w:val="0"/>
          <w:sz w:val="28"/>
          <w:szCs w:val="28"/>
        </w:rPr>
      </w:pP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</w:rPr>
        <w:t>D E C R E T A: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48" w:rightChars="0" w:firstLine="709"/>
        <w:jc w:val="both"/>
        <w:textAlignment w:val="auto"/>
        <w:rPr>
          <w:rFonts w:hint="default" w:ascii="Aparajita" w:hAnsi="Aparajita" w:eastAsia="Times New Roman" w:cs="Aparajita"/>
          <w:b w:val="0"/>
          <w:bCs w:val="0"/>
          <w:sz w:val="28"/>
          <w:szCs w:val="28"/>
        </w:rPr>
      </w:pP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</w:rPr>
        <w:t>Art. 1º Os padrões de vencimento dos cargos e funções previstos nas Leis Municipais nº 3.634/2014, 3.720/2015, 3.062/2008, 3.063/2008, e demais leis relativas a cargos e funções, passam a vigorar com os seguintes valores, a contar de 1º de março de 20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20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</w:rPr>
        <w:t>.</w:t>
      </w:r>
    </w:p>
    <w:p>
      <w:pPr>
        <w:ind w:right="-567" w:firstLine="708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  <w:sectPr>
          <w:headerReference r:id="rId3" w:type="default"/>
          <w:footerReference r:id="rId4" w:type="default"/>
          <w:type w:val="continuous"/>
          <w:pgSz w:w="11906" w:h="16838"/>
          <w:pgMar w:top="1417" w:right="1416" w:bottom="1135" w:left="1418" w:header="142" w:footer="0" w:gutter="0"/>
          <w:cols w:space="708" w:num="1"/>
          <w:docGrid w:linePitch="360" w:charSpace="0"/>
        </w:sect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br w:type="textWrapping"/>
      </w:r>
    </w:p>
    <w:p>
      <w:pPr>
        <w:ind w:right="-567" w:firstLine="708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>a)Cargos de provimento efetivo   7,00%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b) Cargos em Comissão   7,00%</w:t>
      </w:r>
    </w:p>
    <w:p>
      <w:pPr>
        <w:ind w:right="-567" w:firstLine="708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>Padrão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Vencimento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  <w:lang w:val="pt-BR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Padrão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Vencimento</w:t>
      </w:r>
    </w:p>
    <w:p>
      <w:pPr>
        <w:ind w:right="-567" w:firstLine="708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>01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1.263,74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 xml:space="preserve">            CC-1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    1.581,51</w:t>
      </w:r>
    </w:p>
    <w:p>
      <w:pPr>
        <w:ind w:right="-567" w:firstLine="708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>05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1.548,17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CC-2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    2.371,59</w:t>
      </w:r>
    </w:p>
    <w:p>
      <w:pPr>
        <w:ind w:right="-567" w:firstLine="708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>06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1.637,49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CC-3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    3.951,38</w:t>
      </w:r>
    </w:p>
    <w:p>
      <w:pPr>
        <w:ind w:right="-567" w:firstLine="708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>07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1.748,03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CC-4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    5.530,20</w:t>
      </w:r>
    </w:p>
    <w:p>
      <w:pPr>
        <w:ind w:left="-567" w:right="-567" w:firstLine="708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 xml:space="preserve">       </w:t>
      </w:r>
      <w:r>
        <w:rPr>
          <w:rFonts w:hint="default" w:ascii="Aparajita" w:hAnsi="Aparajita" w:cs="Aparajita"/>
          <w:b w:val="0"/>
          <w:bCs w:val="0"/>
          <w:sz w:val="28"/>
          <w:szCs w:val="28"/>
          <w:lang w:val="pt-BR"/>
        </w:rPr>
        <w:t xml:space="preserve"> 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 xml:space="preserve">  08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1.962,48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</w:p>
    <w:p>
      <w:pPr>
        <w:ind w:right="-567" w:firstLine="708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>09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2.545,27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c)Funções Gratificadas  7,00%</w:t>
      </w:r>
    </w:p>
    <w:p>
      <w:pPr>
        <w:ind w:right="-567" w:firstLine="708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>10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3.865,18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FG-1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       577,09</w:t>
      </w:r>
    </w:p>
    <w:p>
      <w:pPr>
        <w:ind w:right="-567" w:firstLine="708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>11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4.889,22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FG-2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       769,43</w:t>
      </w:r>
    </w:p>
    <w:p>
      <w:pPr>
        <w:ind w:right="-567" w:firstLine="708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>12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9.778,74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FG-3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    1.538,96</w:t>
      </w:r>
    </w:p>
    <w:p>
      <w:pPr>
        <w:ind w:right="-567" w:firstLine="708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 xml:space="preserve">            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  <w:lang w:val="pt-BR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FG-4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    2.113,45</w:t>
      </w:r>
    </w:p>
    <w:p>
      <w:pPr>
        <w:ind w:right="-567" w:firstLine="708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  <w:lang w:val="pt-BR"/>
        </w:rPr>
        <w:tab/>
        <w:t/>
      </w:r>
      <w:r>
        <w:rPr>
          <w:rFonts w:hint="default" w:ascii="Aparajita" w:hAnsi="Aparajita" w:cs="Aparajita"/>
          <w:b w:val="0"/>
          <w:bCs w:val="0"/>
          <w:sz w:val="28"/>
          <w:szCs w:val="28"/>
          <w:lang w:val="pt-BR"/>
        </w:rPr>
        <w:tab/>
        <w:t/>
      </w:r>
      <w:r>
        <w:rPr>
          <w:rFonts w:hint="default" w:ascii="Aparajita" w:hAnsi="Aparajita" w:cs="Aparajita"/>
          <w:b w:val="0"/>
          <w:bCs w:val="0"/>
          <w:sz w:val="28"/>
          <w:szCs w:val="28"/>
          <w:lang w:val="pt-BR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FG-5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    2.380,33</w:t>
      </w:r>
    </w:p>
    <w:p>
      <w:pPr>
        <w:ind w:right="-567" w:firstLine="708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</w:p>
    <w:p>
      <w:pPr>
        <w:ind w:right="-567" w:firstLine="708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</w:p>
    <w:p>
      <w:pPr>
        <w:ind w:right="-567" w:firstLine="708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>d) Magistério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7,00%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</w:p>
    <w:p>
      <w:pPr>
        <w:ind w:right="-567" w:firstLine="708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>Nível 1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1.461,48</w:t>
      </w:r>
    </w:p>
    <w:p>
      <w:pPr>
        <w:ind w:right="-567" w:firstLine="708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>Nível 2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1.899,91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 xml:space="preserve">           e) Cargos Eletivos 3,92%</w:t>
      </w:r>
    </w:p>
    <w:p>
      <w:pPr>
        <w:ind w:right="-567" w:firstLine="708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>Nível 3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2.046,06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 xml:space="preserve">           Prefeito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  15.124,22</w:t>
      </w:r>
    </w:p>
    <w:p>
      <w:pPr>
        <w:ind w:right="-567" w:firstLine="708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>Nível 4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2.192,21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 xml:space="preserve">           Vice-Prefeito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    7.627,81</w:t>
      </w:r>
    </w:p>
    <w:p>
      <w:pPr>
        <w:ind w:right="-567" w:firstLine="708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 xml:space="preserve">           Secretário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    6.513,43</w:t>
      </w:r>
    </w:p>
    <w:p>
      <w:pPr>
        <w:ind w:right="-567" w:firstLine="700" w:firstLineChars="0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>Magistério 7,00%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</w:p>
    <w:p>
      <w:pPr>
        <w:ind w:right="-567" w:firstLine="708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>Pedagogo 2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       3.7</w:t>
      </w:r>
      <w:r>
        <w:rPr>
          <w:rFonts w:hint="default" w:ascii="Aparajita" w:hAnsi="Aparajita" w:cs="Aparajita"/>
          <w:b w:val="0"/>
          <w:bCs w:val="0"/>
          <w:sz w:val="28"/>
          <w:szCs w:val="28"/>
          <w:lang w:val="pt-BR"/>
        </w:rPr>
        <w:t>99,85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f) Câmara Vereadores</w:t>
      </w:r>
    </w:p>
    <w:p>
      <w:pPr>
        <w:ind w:right="-567" w:firstLine="708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>Pedagogo 3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4.</w:t>
      </w:r>
      <w:r>
        <w:rPr>
          <w:rFonts w:hint="default" w:ascii="Aparajita" w:hAnsi="Aparajita" w:cs="Aparajita"/>
          <w:b w:val="0"/>
          <w:bCs w:val="0"/>
          <w:sz w:val="28"/>
          <w:szCs w:val="28"/>
          <w:lang w:val="pt-BR"/>
        </w:rPr>
        <w:t>092,14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Vereador (3,92%)          R$    2.520,64</w:t>
      </w:r>
    </w:p>
    <w:p>
      <w:pPr>
        <w:ind w:right="-567" w:firstLine="708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>Pedagogo 4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 xml:space="preserve">R$     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  <w:lang w:val="pt-BR"/>
        </w:rPr>
        <w:t>4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.</w:t>
      </w:r>
      <w:r>
        <w:rPr>
          <w:rFonts w:hint="default" w:ascii="Aparajita" w:hAnsi="Aparajita" w:cs="Aparajita"/>
          <w:b w:val="0"/>
          <w:bCs w:val="0"/>
          <w:sz w:val="28"/>
          <w:szCs w:val="28"/>
          <w:lang w:val="pt-BR"/>
        </w:rPr>
        <w:t>384,44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Assessor Jurídico  (7%)  R$   2.762,52</w:t>
      </w:r>
    </w:p>
    <w:p>
      <w:pPr>
        <w:ind w:right="-567" w:firstLine="708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>Professor “Leigo”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       1.267,45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color w:val="000000"/>
          <w:sz w:val="28"/>
          <w:szCs w:val="28"/>
        </w:rPr>
        <w:t>Assessor da mesa (7%) R$    3.948,13</w:t>
      </w:r>
    </w:p>
    <w:p>
      <w:pPr>
        <w:ind w:right="-567" w:firstLine="708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>Professor Nível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  <w:lang w:val="pt-BR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1.676,19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Técnico legislativo (7%) R$    4.196,53</w:t>
      </w:r>
    </w:p>
    <w:p>
      <w:pPr>
        <w:ind w:right="-567" w:firstLine="708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>especial e em extinção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 xml:space="preserve">                        </w:t>
      </w:r>
    </w:p>
    <w:p>
      <w:pPr>
        <w:ind w:right="-567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</w:p>
    <w:p>
      <w:pPr>
        <w:ind w:right="-567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 xml:space="preserve">           Agentes Comunitários de Saúde e Endemias – Piso Nacional R$ 1.400,00 (1º/01/2020)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br w:type="textWrapping"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 xml:space="preserve">           Professor(a) – 20 horas – Piso Nacional do Magistério R$ 1.443,08 (1º/01/2020)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br w:type="textWrapping"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br w:type="textWrapping"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 xml:space="preserve">           CLT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7,00%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 xml:space="preserve">   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 xml:space="preserve">       R$         1.071,01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</w:p>
    <w:p>
      <w:pPr>
        <w:ind w:right="-567" w:firstLine="700" w:firstLineChars="0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 xml:space="preserve">Conselheiro Tutelar 7,00%         </w:t>
      </w:r>
      <w:r>
        <w:rPr>
          <w:rFonts w:hint="default" w:ascii="Aparajita" w:hAnsi="Aparajita" w:cs="Aparajita"/>
          <w:b w:val="0"/>
          <w:bCs w:val="0"/>
          <w:sz w:val="28"/>
          <w:szCs w:val="28"/>
          <w:lang w:val="pt-BR"/>
        </w:rPr>
        <w:t xml:space="preserve">     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>R$        1.437,77</w:t>
      </w: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</w:p>
    <w:p>
      <w:pPr>
        <w:ind w:right="-567" w:firstLine="708"/>
        <w:jc w:val="both"/>
        <w:rPr>
          <w:rFonts w:hint="default" w:ascii="Aparajita" w:hAnsi="Aparajita" w:cs="Aparajita"/>
          <w:b w:val="0"/>
          <w:bCs w:val="0"/>
          <w:sz w:val="28"/>
          <w:szCs w:val="28"/>
        </w:rPr>
      </w:pPr>
      <w:r>
        <w:rPr>
          <w:rFonts w:hint="default" w:ascii="Aparajita" w:hAnsi="Aparajita" w:cs="Aparajita"/>
          <w:b w:val="0"/>
          <w:bCs w:val="0"/>
          <w:sz w:val="28"/>
          <w:szCs w:val="28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697" w:firstLineChars="0"/>
        <w:jc w:val="both"/>
        <w:textAlignment w:val="auto"/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</w:pP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Art. 2º Fica revogado o decreto nº 24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</w:rPr>
        <w:t xml:space="preserve">, de 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19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</w:rPr>
        <w:t xml:space="preserve"> de 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março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</w:rPr>
        <w:t xml:space="preserve"> de 201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9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697" w:firstLineChars="0"/>
        <w:jc w:val="both"/>
        <w:textAlignment w:val="auto"/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</w:pP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</w:rPr>
        <w:t xml:space="preserve">Art. 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3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</w:rPr>
        <w:t xml:space="preserve">º Este Decreto entra em vigor 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n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</w:rPr>
        <w:t>a data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 xml:space="preserve"> de sua publicação.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697" w:firstLineChars="0"/>
        <w:jc w:val="both"/>
        <w:textAlignment w:val="auto"/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</w:pP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Santo Cristo, 65º Ano de Emancipação, 17 de março de 2020.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" w:rightChars="0" w:firstLine="697" w:firstLineChars="0"/>
        <w:jc w:val="right"/>
        <w:textAlignment w:val="auto"/>
        <w:rPr>
          <w:rFonts w:hint="default" w:ascii="Aparajita" w:hAnsi="Aparajita" w:eastAsia="Times New Roman" w:cs="Aparajita"/>
          <w:b/>
          <w:bCs/>
          <w:sz w:val="28"/>
          <w:szCs w:val="28"/>
          <w:lang w:val="pt-BR"/>
        </w:rPr>
      </w:pPr>
      <w:r>
        <w:rPr>
          <w:rFonts w:hint="default" w:ascii="Aparajita" w:hAnsi="Aparajita" w:eastAsia="Times New Roman" w:cs="Aparajita"/>
          <w:b/>
          <w:bCs/>
          <w:i w:val="0"/>
          <w:iCs w:val="0"/>
          <w:sz w:val="28"/>
          <w:szCs w:val="28"/>
          <w:lang w:val="pt-BR"/>
        </w:rPr>
        <w:t>Ad</w:t>
      </w:r>
      <w:r>
        <w:rPr>
          <w:rFonts w:hint="default" w:ascii="Aparajita" w:hAnsi="Aparajita" w:eastAsia="Times New Roman" w:cs="Aparajita"/>
          <w:b/>
          <w:bCs/>
          <w:sz w:val="28"/>
          <w:szCs w:val="28"/>
          <w:lang w:val="pt-BR"/>
        </w:rPr>
        <w:t>air Philippsen,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" w:rightChars="0" w:firstLine="697" w:firstLineChars="0"/>
        <w:jc w:val="right"/>
        <w:textAlignment w:val="auto"/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</w:pPr>
      <w:r>
        <w:rPr>
          <w:rFonts w:hint="default" w:ascii="Aparajita" w:hAnsi="Aparajita" w:eastAsia="Times New Roman" w:cs="Aparajita"/>
          <w:b/>
          <w:bCs/>
          <w:sz w:val="28"/>
          <w:szCs w:val="28"/>
          <w:lang w:val="pt-BR"/>
        </w:rPr>
        <w:t>Prefeito.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567" w:firstLine="697" w:firstLineChars="0"/>
        <w:jc w:val="both"/>
        <w:textAlignment w:val="auto"/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</w:pP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Registre-se e Publique-se.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567" w:firstLine="697" w:firstLineChars="0"/>
        <w:jc w:val="both"/>
        <w:textAlignment w:val="auto"/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567" w:firstLine="697" w:firstLineChars="0"/>
        <w:jc w:val="both"/>
        <w:textAlignment w:val="auto"/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</w:pP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Aline Luiza Ullmann,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567" w:firstLine="697" w:firstLineChars="0"/>
        <w:jc w:val="both"/>
        <w:textAlignment w:val="auto"/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</w:pP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Coordenadora da Administração.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567" w:firstLine="697" w:firstLineChars="0"/>
        <w:jc w:val="both"/>
        <w:textAlignment w:val="auto"/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</w:pP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Publicação: 17/03/2020.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567" w:firstLine="697" w:firstLineChars="0"/>
        <w:jc w:val="both"/>
        <w:textAlignment w:val="auto"/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</w:pP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Período: 17/03/2020 a 17/05/2020.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567" w:firstLine="697" w:firstLineChars="0"/>
        <w:jc w:val="both"/>
        <w:textAlignment w:val="auto"/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</w:pP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 xml:space="preserve">Local: Quadro de Publicações Oficiais.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567" w:firstLine="697" w:firstLineChars="0"/>
        <w:jc w:val="both"/>
        <w:textAlignment w:val="auto"/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</w:pPr>
    </w:p>
    <w:sectPr>
      <w:type w:val="continuous"/>
      <w:pgSz w:w="11906" w:h="16838"/>
      <w:pgMar w:top="1417" w:right="1133" w:bottom="0" w:left="1418" w:header="142" w:footer="0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parajita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Old English Text MT">
    <w:panose1 w:val="03040902040508030806"/>
    <w:charset w:val="00"/>
    <w:family w:val="script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Aparajita" w:hAnsi="Aparajita" w:cs="Aparajita"/>
        <w:color w:val="808080"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Aparajita" w:hAnsi="Aparajita" w:cs="Aparajita"/>
        <w:color w:val="808080"/>
        <w:sz w:val="22"/>
        <w:szCs w:val="22"/>
        <w:lang w:eastAsia="pt-BR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782955</wp:posOffset>
          </wp:positionH>
          <wp:positionV relativeFrom="paragraph">
            <wp:posOffset>186055</wp:posOffset>
          </wp:positionV>
          <wp:extent cx="613410" cy="541020"/>
          <wp:effectExtent l="0" t="0" r="15240" b="11430"/>
          <wp:wrapNone/>
          <wp:docPr id="12" name="Imagem 5" descr="vaquinh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m 5" descr="vaquinh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341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default" w:ascii="Aparajita" w:hAnsi="Aparajita" w:cs="Aparajita"/>
        <w:color w:val="808080"/>
        <w:sz w:val="22"/>
        <w:szCs w:val="22"/>
        <w:lang w:val="pt-BR"/>
      </w:rPr>
      <w:drawing>
        <wp:inline distT="0" distB="0" distL="114300" distR="114300">
          <wp:extent cx="3753485" cy="199390"/>
          <wp:effectExtent l="0" t="0" r="18415" b="10160"/>
          <wp:docPr id="11" name="Imagem 5" descr="SEPARAD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5" descr="SEPARADOR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753485" cy="199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4"/>
      <w:jc w:val="center"/>
      <w:rPr>
        <w:rFonts w:ascii="Aparajita" w:hAnsi="Aparajita" w:cs="Aparajita"/>
        <w:color w:val="808080"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Aparajita" w:hAnsi="Aparajita" w:cs="Aparajita"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4030980</wp:posOffset>
          </wp:positionH>
          <wp:positionV relativeFrom="paragraph">
            <wp:posOffset>46355</wp:posOffset>
          </wp:positionV>
          <wp:extent cx="576580" cy="457200"/>
          <wp:effectExtent l="0" t="0" r="13970" b="0"/>
          <wp:wrapNone/>
          <wp:docPr id="13" name="Imagem 6" descr="porquinh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m 6" descr="porquinho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7658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4"/>
      <w:jc w:val="center"/>
      <w:rPr>
        <w:rFonts w:ascii="Aparajita" w:hAnsi="Aparajita" w:cs="Aparajita"/>
        <w:color w:val="808080"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>
    <w:pPr>
      <w:pStyle w:val="4"/>
      <w:jc w:val="center"/>
      <w:rPr>
        <w:rFonts w:ascii="Aparajita" w:hAnsi="Aparajita" w:cs="Aparajita"/>
        <w:color w:val="808080"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>
    <w:pPr>
      <w:pStyle w:val="4"/>
      <w:tabs>
        <w:tab w:val="clear" w:pos="8504"/>
      </w:tabs>
      <w:ind w:left="-1134" w:right="-1135" w:firstLine="1210" w:firstLineChars="550"/>
      <w:rPr>
        <w:rFonts w:ascii="Aparajita" w:hAnsi="Aparajita" w:cs="Aparajita"/>
        <w:color w:val="808080"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Aparajita" w:hAnsi="Aparajita" w:cs="Aparajita"/>
        <w:color w:val="808080"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2ª MAIOR BACIA LEITEIRA DO ESTADO                                         MAIOR PRODUTOR GAÚCHO DE SUÍNOS</w:t>
    </w:r>
  </w:p>
  <w:p>
    <w:pPr>
      <w:pStyle w:val="4"/>
      <w:jc w:val="center"/>
      <w:rPr>
        <w:rFonts w:ascii="Aparajita" w:hAnsi="Aparajita" w:cs="Aparajita"/>
        <w:b/>
        <w:sz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Aparajita" w:hAnsi="Aparajita" w:cs="Aparajita"/>
        <w:b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•••</w:t>
    </w:r>
  </w:p>
  <w:p>
    <w:pPr>
      <w:pStyle w:val="4"/>
      <w:jc w:val="center"/>
      <w:rPr>
        <w:rFonts w:ascii="Aparajita" w:hAnsi="Aparajita" w:cs="Aparajita"/>
        <w:b/>
        <w:sz w:val="28"/>
        <w:lang w:val="pt-BR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hint="default" w:ascii="Aparajita" w:hAnsi="Aparajita" w:cs="Aparajita"/>
        <w:b/>
        <w:sz w:val="28"/>
        <w:lang w:val="pt-BR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Lixo no lixo é luxo</w:t>
    </w:r>
    <w:r>
      <w:rPr>
        <w:rFonts w:ascii="Aparajita" w:hAnsi="Aparajita" w:cs="Aparajita"/>
        <w:b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.</w:t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sz w:val="16"/>
        <w:szCs w:val="16"/>
      </w:rPr>
      <w:drawing>
        <wp:inline distT="0" distB="0" distL="0" distR="0">
          <wp:extent cx="723900" cy="723900"/>
          <wp:effectExtent l="0" t="0" r="0" b="0"/>
          <wp:docPr id="2" name="Imagem 2" descr="E:\Usuario\Pictures\Logo Prefei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E:\Usuario\Pictures\Logo Prefei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jc w:val="center"/>
      <w:rPr>
        <w:rFonts w:ascii="Arial" w:hAnsi="Arial" w:cs="Arial"/>
        <w:b/>
        <w:bCs/>
        <w:sz w:val="16"/>
        <w:szCs w:val="16"/>
      </w:rPr>
    </w:pPr>
  </w:p>
  <w:p>
    <w:pPr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Estado do Rio Grande do Sul</w:t>
    </w:r>
  </w:p>
  <w:p>
    <w:pPr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MUNICÍPIO DE SANTO CRISTO</w:t>
    </w:r>
  </w:p>
  <w:p>
    <w:pPr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CNPJ 87.612.818/0001-43</w:t>
    </w:r>
  </w:p>
  <w:p>
    <w:pPr>
      <w:jc w:val="center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hyphenationZone w:val="425"/>
  <w:characterSpacingControl w:val="doNotCompress"/>
  <w:hdrShapeDefaults>
    <o:shapelayout v:ext="edit">
      <o:idmap v:ext="edit" data="2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5D3"/>
    <w:rsid w:val="0001348C"/>
    <w:rsid w:val="00014715"/>
    <w:rsid w:val="00042885"/>
    <w:rsid w:val="00042FE6"/>
    <w:rsid w:val="000523AB"/>
    <w:rsid w:val="00063120"/>
    <w:rsid w:val="00087C71"/>
    <w:rsid w:val="000A5540"/>
    <w:rsid w:val="000A5BAB"/>
    <w:rsid w:val="000E3898"/>
    <w:rsid w:val="00131806"/>
    <w:rsid w:val="00140B4D"/>
    <w:rsid w:val="00143136"/>
    <w:rsid w:val="001771BB"/>
    <w:rsid w:val="00182322"/>
    <w:rsid w:val="001F25C2"/>
    <w:rsid w:val="002452B3"/>
    <w:rsid w:val="00270480"/>
    <w:rsid w:val="00287A05"/>
    <w:rsid w:val="002D6E0D"/>
    <w:rsid w:val="003213DC"/>
    <w:rsid w:val="00333A38"/>
    <w:rsid w:val="00335017"/>
    <w:rsid w:val="003479A0"/>
    <w:rsid w:val="003B0BF1"/>
    <w:rsid w:val="003B1CA5"/>
    <w:rsid w:val="003C6E3C"/>
    <w:rsid w:val="003F5D7B"/>
    <w:rsid w:val="00406040"/>
    <w:rsid w:val="00412B3E"/>
    <w:rsid w:val="00427EFA"/>
    <w:rsid w:val="00465C10"/>
    <w:rsid w:val="004A630B"/>
    <w:rsid w:val="004D69B7"/>
    <w:rsid w:val="004D6B42"/>
    <w:rsid w:val="00505D50"/>
    <w:rsid w:val="0052552E"/>
    <w:rsid w:val="005425DD"/>
    <w:rsid w:val="005454D0"/>
    <w:rsid w:val="005713F9"/>
    <w:rsid w:val="005C7645"/>
    <w:rsid w:val="005D7CE8"/>
    <w:rsid w:val="005E1FCD"/>
    <w:rsid w:val="005F668F"/>
    <w:rsid w:val="00602B41"/>
    <w:rsid w:val="00602CB4"/>
    <w:rsid w:val="00607E7A"/>
    <w:rsid w:val="006146C6"/>
    <w:rsid w:val="00635BC6"/>
    <w:rsid w:val="006755D3"/>
    <w:rsid w:val="006B7059"/>
    <w:rsid w:val="006D3D2F"/>
    <w:rsid w:val="006E264D"/>
    <w:rsid w:val="006F6A05"/>
    <w:rsid w:val="00704EC3"/>
    <w:rsid w:val="00715D9A"/>
    <w:rsid w:val="007220C4"/>
    <w:rsid w:val="007335C4"/>
    <w:rsid w:val="00744743"/>
    <w:rsid w:val="0074642A"/>
    <w:rsid w:val="007B2E41"/>
    <w:rsid w:val="007D0A53"/>
    <w:rsid w:val="007F06D9"/>
    <w:rsid w:val="007F369B"/>
    <w:rsid w:val="008C0FD0"/>
    <w:rsid w:val="008F2040"/>
    <w:rsid w:val="00937682"/>
    <w:rsid w:val="00951006"/>
    <w:rsid w:val="00976DEB"/>
    <w:rsid w:val="009A0832"/>
    <w:rsid w:val="009A12D2"/>
    <w:rsid w:val="009A3511"/>
    <w:rsid w:val="009D7177"/>
    <w:rsid w:val="009F5A84"/>
    <w:rsid w:val="00A20A54"/>
    <w:rsid w:val="00A34BCC"/>
    <w:rsid w:val="00AC17E8"/>
    <w:rsid w:val="00B23787"/>
    <w:rsid w:val="00B446B1"/>
    <w:rsid w:val="00B976C0"/>
    <w:rsid w:val="00BD7EAC"/>
    <w:rsid w:val="00C245C1"/>
    <w:rsid w:val="00C405D3"/>
    <w:rsid w:val="00C54FDE"/>
    <w:rsid w:val="00C9682A"/>
    <w:rsid w:val="00CC24A8"/>
    <w:rsid w:val="00CC3A5B"/>
    <w:rsid w:val="00CE3EDF"/>
    <w:rsid w:val="00D14B4E"/>
    <w:rsid w:val="00D215E5"/>
    <w:rsid w:val="00D76B3B"/>
    <w:rsid w:val="00D77192"/>
    <w:rsid w:val="00D80BAB"/>
    <w:rsid w:val="00D85A8C"/>
    <w:rsid w:val="00D90EA2"/>
    <w:rsid w:val="00DA5FA3"/>
    <w:rsid w:val="00DC23BA"/>
    <w:rsid w:val="00DD4140"/>
    <w:rsid w:val="00DD46B4"/>
    <w:rsid w:val="00DF4144"/>
    <w:rsid w:val="00E0691B"/>
    <w:rsid w:val="00E117C3"/>
    <w:rsid w:val="00E90B05"/>
    <w:rsid w:val="00E92DB8"/>
    <w:rsid w:val="00EA33A9"/>
    <w:rsid w:val="00ED4C59"/>
    <w:rsid w:val="00EE0C6E"/>
    <w:rsid w:val="00F04436"/>
    <w:rsid w:val="00F30071"/>
    <w:rsid w:val="00F301FA"/>
    <w:rsid w:val="00F4365D"/>
    <w:rsid w:val="00F503FE"/>
    <w:rsid w:val="00F8496C"/>
    <w:rsid w:val="00FC2CB3"/>
    <w:rsid w:val="1963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100" w:beforeAutospacing="1" w:after="142" w:line="288" w:lineRule="auto"/>
    </w:pPr>
    <w:rPr>
      <w:color w:val="000000"/>
    </w:rPr>
  </w:style>
  <w:style w:type="paragraph" w:styleId="3">
    <w:name w:val="header"/>
    <w:basedOn w:val="1"/>
    <w:link w:val="8"/>
    <w:unhideWhenUsed/>
    <w:uiPriority w:val="99"/>
    <w:pPr>
      <w:tabs>
        <w:tab w:val="center" w:pos="4252"/>
        <w:tab w:val="right" w:pos="8504"/>
      </w:tabs>
    </w:pPr>
  </w:style>
  <w:style w:type="paragraph" w:styleId="4">
    <w:name w:val="footer"/>
    <w:basedOn w:val="1"/>
    <w:link w:val="9"/>
    <w:unhideWhenUsed/>
    <w:uiPriority w:val="99"/>
    <w:pPr>
      <w:tabs>
        <w:tab w:val="center" w:pos="4252"/>
        <w:tab w:val="right" w:pos="8504"/>
      </w:tabs>
    </w:pPr>
  </w:style>
  <w:style w:type="paragraph" w:styleId="5">
    <w:name w:val="Balloon Text"/>
    <w:basedOn w:val="1"/>
    <w:link w:val="10"/>
    <w:semiHidden/>
    <w:unhideWhenUsed/>
    <w:uiPriority w:val="99"/>
    <w:rPr>
      <w:rFonts w:ascii="Segoe UI" w:hAnsi="Segoe UI" w:cs="Segoe UI"/>
      <w:sz w:val="18"/>
      <w:szCs w:val="18"/>
    </w:rPr>
  </w:style>
  <w:style w:type="character" w:customStyle="1" w:styleId="8">
    <w:name w:val="Cabeçalho Char"/>
    <w:basedOn w:val="6"/>
    <w:link w:val="3"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9">
    <w:name w:val="Rodapé Char"/>
    <w:basedOn w:val="6"/>
    <w:link w:val="4"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0">
    <w:name w:val="Texto de balão Char"/>
    <w:basedOn w:val="6"/>
    <w:link w:val="5"/>
    <w:semiHidden/>
    <w:qFormat/>
    <w:uiPriority w:val="99"/>
    <w:rPr>
      <w:rFonts w:ascii="Segoe UI" w:hAnsi="Segoe UI" w:eastAsia="Times New Roman" w:cs="Segoe UI"/>
      <w:sz w:val="18"/>
      <w:szCs w:val="18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1253</Characters>
  <Lines>10</Lines>
  <Paragraphs>2</Paragraphs>
  <TotalTime>9</TotalTime>
  <ScaleCrop>false</ScaleCrop>
  <LinksUpToDate>false</LinksUpToDate>
  <CharactersWithSpaces>1483</CharactersWithSpaces>
  <Application>WPS Office_11.2.0.9169_F1E327BC-269C-435d-A152-05C5408002CA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2020-03-09T18:03:00Z</dcterms:created>
  <dc:creator>Clair Teresinha Hammerschmitt Mahl</dc:creator>
  <cp:lastModifiedBy>Aline Luiza Ullmann</cp:lastModifiedBy>
  <cp:lastPrinted>2020-03-18T16:16:54Z</cp:lastPrinted>
  <dcterms:modified xsi:type="dcterms:W3CDTF">2020-03-18T16:17:21Z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1046-11.2.0.9169</vt:lpwstr>
  </property>
</Properties>
</file>